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3A63" w:rsidRDefault="00253A6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Приложение</w:t>
      </w:r>
    </w:p>
    <w:p w:rsidR="00253A63" w:rsidRDefault="00253A6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к Приказу</w:t>
      </w:r>
    </w:p>
    <w:p w:rsidR="00253A63" w:rsidRDefault="00253A6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Министерства юстиции</w:t>
      </w:r>
    </w:p>
    <w:p w:rsidR="00253A63" w:rsidRDefault="00253A6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253A63" w:rsidRDefault="00253A6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от 27.01.2011 N 25</w:t>
      </w:r>
    </w:p>
    <w:p w:rsidR="00253A63" w:rsidRDefault="00253A6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</w:rPr>
      </w:pPr>
    </w:p>
    <w:p w:rsidR="00253A63" w:rsidRDefault="00253A63">
      <w:pPr>
        <w:pStyle w:val="ConsPlusTitle"/>
        <w:widowControl/>
        <w:jc w:val="center"/>
        <w:outlineLvl w:val="0"/>
      </w:pPr>
      <w:r>
        <w:t>ПОРЯДОК</w:t>
      </w:r>
    </w:p>
    <w:p w:rsidR="00253A63" w:rsidRDefault="00253A63">
      <w:pPr>
        <w:pStyle w:val="ConsPlusTitle"/>
        <w:widowControl/>
        <w:jc w:val="center"/>
        <w:outlineLvl w:val="0"/>
      </w:pPr>
      <w:r>
        <w:t>ФОРМИРОВАНИЯ И ДЕЯТЕЛЬНОСТИ КОМИССИИ ТЕРРИТОРИАЛЬНОГО</w:t>
      </w:r>
    </w:p>
    <w:p w:rsidR="00253A63" w:rsidRDefault="00253A63">
      <w:pPr>
        <w:pStyle w:val="ConsPlusTitle"/>
        <w:widowControl/>
        <w:jc w:val="center"/>
        <w:outlineLvl w:val="0"/>
      </w:pPr>
      <w:r>
        <w:t xml:space="preserve">ОРГАНА МИНЮСТА РОССИИ ПО СОБЛЮДЕНИЮ ТРЕБОВАНИЙ </w:t>
      </w:r>
      <w:proofErr w:type="gramStart"/>
      <w:r>
        <w:t>К</w:t>
      </w:r>
      <w:proofErr w:type="gramEnd"/>
      <w:r>
        <w:t xml:space="preserve"> СЛУЖЕБНОМУ</w:t>
      </w:r>
    </w:p>
    <w:p w:rsidR="00253A63" w:rsidRDefault="00253A63">
      <w:pPr>
        <w:pStyle w:val="ConsPlusTitle"/>
        <w:widowControl/>
        <w:jc w:val="center"/>
        <w:outlineLvl w:val="0"/>
      </w:pPr>
      <w:r>
        <w:t>ПОВЕДЕНИЮ ФЕДЕРАЛЬНЫХ ГОСУДАРСТВЕННЫХ ГРАЖДАНСКИХ СЛУЖАЩИХ</w:t>
      </w:r>
    </w:p>
    <w:p w:rsidR="00253A63" w:rsidRDefault="00253A63">
      <w:pPr>
        <w:pStyle w:val="ConsPlusTitle"/>
        <w:widowControl/>
        <w:jc w:val="center"/>
        <w:outlineLvl w:val="0"/>
      </w:pPr>
      <w:r>
        <w:t>И УРЕГУЛИРОВАНИЮ КОНФЛИКТА ИНТЕРЕСОВ</w:t>
      </w:r>
    </w:p>
    <w:p w:rsidR="00253A63" w:rsidRDefault="00253A6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</w:rPr>
      </w:pPr>
    </w:p>
    <w:p w:rsidR="00253A63" w:rsidRDefault="00253A63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I. Общие положения</w:t>
      </w:r>
    </w:p>
    <w:p w:rsidR="00253A63" w:rsidRDefault="00253A6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</w:p>
    <w:p w:rsidR="00253A63" w:rsidRDefault="00253A6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</w:t>
      </w:r>
      <w:proofErr w:type="gramStart"/>
      <w:r>
        <w:rPr>
          <w:rFonts w:ascii="Calibri" w:hAnsi="Calibri" w:cs="Calibri"/>
        </w:rPr>
        <w:t xml:space="preserve">Порядок формирования и деятельности Комиссии территориального органа Минюста России по соблюдению требований к служебному поведению федеральных государственных гражданских служащих и урегулированию конфликта интересов (далее - Порядок) разработан в соответствии со </w:t>
      </w:r>
      <w:hyperlink r:id="rId5" w:history="1">
        <w:r>
          <w:rPr>
            <w:rFonts w:ascii="Calibri" w:hAnsi="Calibri" w:cs="Calibri"/>
            <w:color w:val="0000FF"/>
          </w:rPr>
          <w:t>статьей 19</w:t>
        </w:r>
      </w:hyperlink>
      <w:r>
        <w:rPr>
          <w:rFonts w:ascii="Calibri" w:hAnsi="Calibri" w:cs="Calibri"/>
        </w:rPr>
        <w:t xml:space="preserve"> Федерального закона от 27.07.2004 N 79-ФЗ "О государственной гражданской службе Российской Федерации" (Собрание законодательства Российской Федерации, 2004, N 31, ст. 3215;</w:t>
      </w:r>
      <w:proofErr w:type="gramEnd"/>
      <w:r>
        <w:rPr>
          <w:rFonts w:ascii="Calibri" w:hAnsi="Calibri" w:cs="Calibri"/>
        </w:rPr>
        <w:t xml:space="preserve"> 2006, N 6, ст. 636; 2007, N 10, ст. 1151, N 16, ст. 1828, N 49, ст. 6070; 2008, N 13, ст. 1186, N 30, ст. 3616, N 52, ст. 6235; 2009, N 29, ст. 3597, N 29, ст. 3624, N 48, ст. 5719, N 51, ст. 6159; </w:t>
      </w:r>
      <w:proofErr w:type="gramStart"/>
      <w:r>
        <w:rPr>
          <w:rFonts w:ascii="Calibri" w:hAnsi="Calibri" w:cs="Calibri"/>
        </w:rPr>
        <w:t xml:space="preserve">2010, N 5, ст. 459, N 7, ст. 704, N 49, ст. 6413), Федеральным </w:t>
      </w:r>
      <w:hyperlink r:id="rId6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от 25.12.2008 N 273-ФЗ "О противодействии коррупции" (Собрание законодательства Российской Федерации, 2008, N 52, ст. 6228), Указами Президента Российской Федерации от 01.07.2010 </w:t>
      </w:r>
      <w:hyperlink r:id="rId7" w:history="1">
        <w:r>
          <w:rPr>
            <w:rFonts w:ascii="Calibri" w:hAnsi="Calibri" w:cs="Calibri"/>
            <w:color w:val="0000FF"/>
          </w:rPr>
          <w:t>N 821</w:t>
        </w:r>
      </w:hyperlink>
      <w:r>
        <w:rPr>
          <w:rFonts w:ascii="Calibri" w:hAnsi="Calibri" w:cs="Calibri"/>
        </w:rPr>
        <w:t xml:space="preserve"> "О комиссиях по соблюдению требований к служебному поведению федеральных государственных служащих и урегулированию конфликта интересов" (Собрание законодательства Российской Федерации, 2010, N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 xml:space="preserve">27, ст. 3446), от 21.07.2010 </w:t>
      </w:r>
      <w:hyperlink r:id="rId8" w:history="1">
        <w:r>
          <w:rPr>
            <w:rFonts w:ascii="Calibri" w:hAnsi="Calibri" w:cs="Calibri"/>
            <w:color w:val="0000FF"/>
          </w:rPr>
          <w:t>N 925</w:t>
        </w:r>
      </w:hyperlink>
      <w:r>
        <w:rPr>
          <w:rFonts w:ascii="Calibri" w:hAnsi="Calibri" w:cs="Calibri"/>
        </w:rPr>
        <w:t xml:space="preserve"> "О мерах по реализации отдельных положений Федерального закона "О противодействии коррупции" (Собрание законодательства Российской Федерации, 2010, N 30, ст. 4070) и определяет процедуру формирования и деятельности Комиссии по соблюдению требований к служебному поведению федеральных государственных гражданских служащих территориальных органов Минюста России и урегулированию конфликта интересов (далее - Комиссия).</w:t>
      </w:r>
      <w:proofErr w:type="gramEnd"/>
    </w:p>
    <w:p w:rsidR="00253A63" w:rsidRDefault="00253A6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Комиссия в своей деятельности руководствуется </w:t>
      </w:r>
      <w:hyperlink r:id="rId9" w:history="1">
        <w:r>
          <w:rPr>
            <w:rFonts w:ascii="Calibri" w:hAnsi="Calibri" w:cs="Calibri"/>
            <w:color w:val="0000FF"/>
          </w:rPr>
          <w:t>Конституцией</w:t>
        </w:r>
      </w:hyperlink>
      <w:r>
        <w:rPr>
          <w:rFonts w:ascii="Calibri" w:hAnsi="Calibri" w:cs="Calibri"/>
        </w:rPr>
        <w:t xml:space="preserve"> Российской Федерации, федеральными конституционными законами, федеральными законами, актами Президента Российской Федерации, Правительства Российской Федерации и Министерства юстиции Российской Федерации, а также настоящим Порядком.</w:t>
      </w:r>
    </w:p>
    <w:p w:rsidR="00253A63" w:rsidRDefault="00253A6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3. Основной задачей Комиссии является содействие руководству территориального органа Минюста России:</w:t>
      </w:r>
    </w:p>
    <w:p w:rsidR="00253A63" w:rsidRDefault="00253A6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а) в обеспечении соблюдения федеральными государственными гражданскими служащими (далее - государственные служащие) территориального органа Минюста России ограничений и запретов, требований о предотвращении или урегулировании конфликта интересов, а также исполнения ими обязанностей, установленных Федеральным </w:t>
      </w:r>
      <w:hyperlink r:id="rId10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от 25.12.2008 N 273-ФЗ "О противодействии коррупции" (Собрание законодательства Российской Федерации, 2008, N 52, ст. 6228), другими федеральными законами (далее - требования к служебному поведению и (или) требования</w:t>
      </w:r>
      <w:proofErr w:type="gramEnd"/>
      <w:r>
        <w:rPr>
          <w:rFonts w:ascii="Calibri" w:hAnsi="Calibri" w:cs="Calibri"/>
        </w:rPr>
        <w:t xml:space="preserve"> об урегулировании конфликта интересов);</w:t>
      </w:r>
    </w:p>
    <w:p w:rsidR="00253A63" w:rsidRDefault="00253A6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б) в осуществлении в территориальном органе Минюста России мер по предупреждению коррупции.</w:t>
      </w:r>
    </w:p>
    <w:p w:rsidR="00253A63" w:rsidRDefault="00253A6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4. Комиссия рассматривает вопросы, связанные с соблюдением требований к служебному поведению и (или) требований об урегулировании конфликта интересов, в отношении государственных служащих территориального органа Минюста России, за исключением начальников и заместителей начальников территориальных органов Минюста России.</w:t>
      </w:r>
    </w:p>
    <w:p w:rsidR="00253A63" w:rsidRDefault="00253A6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5. Сообщения о преступлениях и административных правонарушениях, а также анонимные обращения Комиссия не рассматривает. Также Комиссия не проводит проверки по фактам нарушения служебной дисциплины.</w:t>
      </w:r>
    </w:p>
    <w:p w:rsidR="00253A63" w:rsidRDefault="00253A6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</w:p>
    <w:p w:rsidR="00253A63" w:rsidRDefault="00253A63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II. Состав Комиссии</w:t>
      </w:r>
    </w:p>
    <w:p w:rsidR="00253A63" w:rsidRDefault="00253A63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</w:p>
    <w:p w:rsidR="00253A63" w:rsidRDefault="00253A6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6. Численный и персональный состав Комиссии утверждается и изменяется приказом территориального органа Минюста России.</w:t>
      </w:r>
    </w:p>
    <w:p w:rsidR="00253A63" w:rsidRDefault="00253A6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Комиссия состоит из председателя, заместителя председателя, назначаемого из числа членов Комиссии, замещающих должности федеральной государственной службы (далее - должности государственной службы) в территориальном органе Минюста России, секретаря и других членов Комиссии. 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</w:p>
    <w:p w:rsidR="00253A63" w:rsidRDefault="00253A6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 xml:space="preserve">7. </w:t>
      </w:r>
      <w:proofErr w:type="gramStart"/>
      <w:r>
        <w:rPr>
          <w:rFonts w:ascii="Calibri" w:hAnsi="Calibri" w:cs="Calibri"/>
        </w:rPr>
        <w:t>В состав Комиссии входят: заместитель начальника территориального органа Минюста России (председатель Комиссии), помощник руководителя территориального органа Минюста России либо, при его отсутствии, государственный служащий, в должностные обязанности которого входит осуществление функций по противодействию коррупции в территориальном органе Минюста России (секретарь Комиссии), государственный служащий кадрового подразделения либо, при его отсутствии, государственный служащий, в должностные обязанности которого входит осуществление кадровой работы в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>территориальном органе Минюста России, представители других структурных подразделений территориального органа Минюста России, представители научных организаций и образовательных учреждений среднего, высшего и дополнительного профессионального образования, деятельность которых связана с государственной службой (по согласованию).</w:t>
      </w:r>
      <w:proofErr w:type="gramEnd"/>
    </w:p>
    <w:p w:rsidR="00253A63" w:rsidRDefault="00253A6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По решению начальника территориального органа Минюста России в состав Комиссии могут быть включены представители: общественной организации ветеранов, созданной в территориальном органе Минюста России, профкома территориального органа Минюста России (по согласованию).</w:t>
      </w:r>
    </w:p>
    <w:p w:rsidR="00253A63" w:rsidRDefault="00253A6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8. Число членов Комиссии, не замещающих должности государственной службы в территориальном органе Минюста России, должно составлять не менее одной четверти от общего числа членов Комиссии.</w:t>
      </w:r>
    </w:p>
    <w:p w:rsidR="00253A63" w:rsidRDefault="00253A6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9. В заседаниях Комиссии с правом совещательного голоса принимают участие:</w:t>
      </w:r>
    </w:p>
    <w:p w:rsidR="00253A63" w:rsidRDefault="00253A6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а) непосредственный руководитель государственного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на основании ходатайства, направленного председателю Комиссии; определяемые председателем Комиссии два государственных служащих, замещающих в территориальном органе Минюста России должности государственной службы, имеющие аналогичные должностные обязанности с государственным служащим, в отношении которого Комиссией рассматривается этот вопрос;</w:t>
      </w:r>
      <w:proofErr w:type="gramEnd"/>
    </w:p>
    <w:p w:rsidR="00253A63" w:rsidRDefault="00253A6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б) 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государственного служащего, в отношении которого Комиссией рассматривается этот вопрос, или любого члена Комиссии:</w:t>
      </w:r>
    </w:p>
    <w:p w:rsidR="00253A63" w:rsidRDefault="00253A6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другие государственные служащие территориального органа Минюста России;</w:t>
      </w:r>
    </w:p>
    <w:p w:rsidR="00253A63" w:rsidRDefault="00253A6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специалисты, которые могут дать пояснения по вопросам государственной службы и вопросам, рассматриваемым Комиссией;</w:t>
      </w:r>
    </w:p>
    <w:p w:rsidR="00253A63" w:rsidRDefault="00253A6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должностные лица других государственных органов, органов местного самоуправления;</w:t>
      </w:r>
    </w:p>
    <w:p w:rsidR="00253A63" w:rsidRDefault="00253A6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представители заинтересованных организаций;</w:t>
      </w:r>
    </w:p>
    <w:p w:rsidR="00253A63" w:rsidRDefault="00253A6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представитель государственного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интересов.</w:t>
      </w:r>
    </w:p>
    <w:p w:rsidR="00253A63" w:rsidRDefault="00253A6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10. 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государственной службы в территориальном органе Минюста России, недопустимо.</w:t>
      </w:r>
    </w:p>
    <w:p w:rsidR="00253A63" w:rsidRDefault="00253A6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11.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253A63" w:rsidRDefault="00253A6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</w:p>
    <w:p w:rsidR="00253A63" w:rsidRDefault="00253A63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III. Порядок работы Комиссии</w:t>
      </w:r>
    </w:p>
    <w:p w:rsidR="00253A63" w:rsidRDefault="00253A63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</w:p>
    <w:p w:rsidR="00253A63" w:rsidRDefault="00253A6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12. Основаниями для проведения заседания Комиссии являются:</w:t>
      </w:r>
    </w:p>
    <w:p w:rsidR="00253A63" w:rsidRDefault="00253A6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а) представление Министром юстиции Российской Федерации (далее - Министр), его заместителями, руководителями структурных подразделений Минюста России либо начальником территориального органа Минюста России в соответствии с </w:t>
      </w:r>
      <w:hyperlink r:id="rId11" w:history="1">
        <w:r>
          <w:rPr>
            <w:rFonts w:ascii="Calibri" w:hAnsi="Calibri" w:cs="Calibri"/>
            <w:color w:val="0000FF"/>
          </w:rPr>
          <w:t>пунктом 31</w:t>
        </w:r>
      </w:hyperlink>
      <w:r>
        <w:rPr>
          <w:rFonts w:ascii="Calibri" w:hAnsi="Calibri" w:cs="Calibri"/>
        </w:rPr>
        <w:t xml:space="preserve"> Положения 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поведению, утвержденного Указом Президента Российской Федерации</w:t>
      </w:r>
      <w:proofErr w:type="gramEnd"/>
      <w:r>
        <w:rPr>
          <w:rFonts w:ascii="Calibri" w:hAnsi="Calibri" w:cs="Calibri"/>
        </w:rPr>
        <w:t xml:space="preserve"> от 21.09.2009 N 1065 (Собрание законодательства Российской Федерации, 2009, N 39, ст. 4588; 2010, N 3, ст. 274, N 27, ст. 3446, N 30, ст. 4070) (далее - Положение о проверке), материалов проверки, свидетельствующих:</w:t>
      </w:r>
    </w:p>
    <w:p w:rsidR="00253A63" w:rsidRDefault="00253A6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 xml:space="preserve">о представлении государственным служащим недостоверных или неполных сведений, предусмотренных </w:t>
      </w:r>
      <w:hyperlink r:id="rId12" w:history="1">
        <w:r>
          <w:rPr>
            <w:rFonts w:ascii="Calibri" w:hAnsi="Calibri" w:cs="Calibri"/>
            <w:color w:val="0000FF"/>
          </w:rPr>
          <w:t>подпунктом "а" пункта 1</w:t>
        </w:r>
      </w:hyperlink>
      <w:r>
        <w:rPr>
          <w:rFonts w:ascii="Calibri" w:hAnsi="Calibri" w:cs="Calibri"/>
        </w:rPr>
        <w:t xml:space="preserve"> Положения о проверке;</w:t>
      </w:r>
    </w:p>
    <w:p w:rsidR="00253A63" w:rsidRDefault="00253A6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о несоблюдении государственным служащим требований к служебному поведению и (или) требований об урегулировании конфликта интересов;</w:t>
      </w:r>
    </w:p>
    <w:p w:rsidR="00253A63" w:rsidRDefault="00253A6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 xml:space="preserve">б) </w:t>
      </w:r>
      <w:proofErr w:type="gramStart"/>
      <w:r>
        <w:rPr>
          <w:rFonts w:ascii="Calibri" w:hAnsi="Calibri" w:cs="Calibri"/>
        </w:rPr>
        <w:t>поступившее</w:t>
      </w:r>
      <w:proofErr w:type="gramEnd"/>
      <w:r>
        <w:rPr>
          <w:rFonts w:ascii="Calibri" w:hAnsi="Calibri" w:cs="Calibri"/>
        </w:rPr>
        <w:t xml:space="preserve"> в территориальный орган Минюста России:</w:t>
      </w:r>
    </w:p>
    <w:p w:rsidR="00253A63" w:rsidRDefault="00253A6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обращение гражданина, замещавшего в этом органе Минюста России должность государственной службы, включенную в </w:t>
      </w:r>
      <w:hyperlink r:id="rId13" w:history="1">
        <w:r>
          <w:rPr>
            <w:rFonts w:ascii="Calibri" w:hAnsi="Calibri" w:cs="Calibri"/>
            <w:color w:val="0000FF"/>
          </w:rPr>
          <w:t>Перечень</w:t>
        </w:r>
      </w:hyperlink>
      <w:r>
        <w:rPr>
          <w:rFonts w:ascii="Calibri" w:hAnsi="Calibri" w:cs="Calibri"/>
        </w:rPr>
        <w:t xml:space="preserve"> должностей федеральной государственной гражданской службы, при назначении на которые граждане и при замещении которых федеральные государственные гражданские служащие Минюста России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</w:t>
      </w:r>
      <w:proofErr w:type="gramEnd"/>
      <w:r>
        <w:rPr>
          <w:rFonts w:ascii="Calibri" w:hAnsi="Calibri" w:cs="Calibri"/>
        </w:rPr>
        <w:t xml:space="preserve">) </w:t>
      </w:r>
      <w:proofErr w:type="gramStart"/>
      <w:r>
        <w:rPr>
          <w:rFonts w:ascii="Calibri" w:hAnsi="Calibri" w:cs="Calibri"/>
        </w:rPr>
        <w:t>и несовершеннолетних детей, утвержденный Приказом Минюста России от 24.08.2009 N 262 (зарегистрирован Минюстом России 25.08.2009, регистрационный N 14612), за получением согласия Комиссии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обязанности, до истечения двух</w:t>
      </w:r>
      <w:proofErr w:type="gramEnd"/>
      <w:r>
        <w:rPr>
          <w:rFonts w:ascii="Calibri" w:hAnsi="Calibri" w:cs="Calibri"/>
        </w:rPr>
        <w:t xml:space="preserve"> лет со дня увольнения с государственной службы;</w:t>
      </w:r>
    </w:p>
    <w:p w:rsidR="00253A63" w:rsidRDefault="00253A6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заявление государственного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253A63" w:rsidRDefault="00253A6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в) представление Министра юстиции Российской Федерации, его заместителей, директора Департамента государственной службы и кадров Минюста России, начальника территориального органа Минюста России или любого члена Комиссии, касающееся обеспечения соблюдения государственным служащим требований к служебному поведению и (или) требований об урегулировании конфликта интересов либо осуществления в территориальном органе Минюста России мер по предупреждению коррупции.</w:t>
      </w:r>
      <w:proofErr w:type="gramEnd"/>
    </w:p>
    <w:p w:rsidR="00253A63" w:rsidRDefault="00253A6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 xml:space="preserve">13. Общее руководство деятельностью Комиссии осуществляет ее председатель, который председательствует на заседаниях Комиссии; устанавливает дату, время и место проведения заседания Комиссии; осуществляет </w:t>
      </w:r>
      <w:proofErr w:type="gramStart"/>
      <w:r>
        <w:rPr>
          <w:rFonts w:ascii="Calibri" w:hAnsi="Calibri" w:cs="Calibri"/>
        </w:rPr>
        <w:t>контроль за</w:t>
      </w:r>
      <w:proofErr w:type="gramEnd"/>
      <w:r>
        <w:rPr>
          <w:rFonts w:ascii="Calibri" w:hAnsi="Calibri" w:cs="Calibri"/>
        </w:rPr>
        <w:t xml:space="preserve"> работой Комиссии и реализацией принятых решений.</w:t>
      </w:r>
    </w:p>
    <w:p w:rsidR="00253A63" w:rsidRDefault="00253A6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 поступлении информации, содержащей основания для проведения заседания Комиссии, председатель Комиссии:</w:t>
      </w:r>
    </w:p>
    <w:p w:rsidR="00253A63" w:rsidRDefault="00253A6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а) в 3-дневный срок назначает дату заседания Комиссии. При этом дата заседания Комиссии не может быть назначена позднее семи дней со дня поступления информации;</w:t>
      </w:r>
    </w:p>
    <w:p w:rsidR="00253A63" w:rsidRDefault="00253A6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 xml:space="preserve">б) не </w:t>
      </w:r>
      <w:proofErr w:type="gramStart"/>
      <w:r>
        <w:rPr>
          <w:rFonts w:ascii="Calibri" w:hAnsi="Calibri" w:cs="Calibri"/>
        </w:rPr>
        <w:t>позднее</w:t>
      </w:r>
      <w:proofErr w:type="gramEnd"/>
      <w:r>
        <w:rPr>
          <w:rFonts w:ascii="Calibri" w:hAnsi="Calibri" w:cs="Calibri"/>
        </w:rPr>
        <w:t xml:space="preserve"> чем за два дня до заседания Комиссии организует ознакомление государственного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поступившей информацией и с результатами ее проверки;</w:t>
      </w:r>
    </w:p>
    <w:p w:rsidR="00253A63" w:rsidRDefault="00253A6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 xml:space="preserve">в) рассматривает ходатайства о приглашении на заседание Комиссии лиц, указанных в </w:t>
      </w:r>
      <w:hyperlink r:id="rId14" w:history="1">
        <w:r>
          <w:rPr>
            <w:rFonts w:ascii="Calibri" w:hAnsi="Calibri" w:cs="Calibri"/>
            <w:color w:val="0000FF"/>
          </w:rPr>
          <w:t>подпункте "б" пункта 9</w:t>
        </w:r>
      </w:hyperlink>
      <w:r>
        <w:rPr>
          <w:rFonts w:ascii="Calibri" w:hAnsi="Calibri" w:cs="Calibri"/>
        </w:rPr>
        <w:t xml:space="preserve"> Порядка,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:rsidR="00253A63" w:rsidRDefault="00253A6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14. Заседание Комиссии проводится в присутствии государственного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интересов. При наличии письменной просьбы государственного служащего о рассмотрении указанного вопроса без его участия заседание Комиссии проводится в его отсутствие. В случае неявки государственного служащего или его представителя на заседание Комиссии при отсутствии письменной просьбы государственного служащего о рассмотрении указанного вопроса без его участия рассмотрение вопроса откладывается. В случае повторной неявки государственного служащего или его представителя без уважительных причин Комиссия может принять решение о рассмотрении указанного вопроса в отсутствие государственного служащего.</w:t>
      </w:r>
    </w:p>
    <w:p w:rsidR="00253A63" w:rsidRDefault="00253A6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15. На заседании Комиссии заслушиваются пояснения государственного служащего (с его согласия) и иных лиц, рассматриваются материалы по существу предъявляемых государственному служащему претензий, а также дополнительные материалы.</w:t>
      </w:r>
    </w:p>
    <w:p w:rsidR="00253A63" w:rsidRDefault="00253A6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16.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253A63" w:rsidRDefault="00253A6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 xml:space="preserve">17. По итогам рассмотрения вопроса, указанного в </w:t>
      </w:r>
      <w:hyperlink r:id="rId15" w:history="1">
        <w:r>
          <w:rPr>
            <w:rFonts w:ascii="Calibri" w:hAnsi="Calibri" w:cs="Calibri"/>
            <w:color w:val="0000FF"/>
          </w:rPr>
          <w:t>абзаце втором подпункта "а" пункта 12</w:t>
        </w:r>
      </w:hyperlink>
      <w:r>
        <w:rPr>
          <w:rFonts w:ascii="Calibri" w:hAnsi="Calibri" w:cs="Calibri"/>
        </w:rPr>
        <w:t xml:space="preserve"> Порядка, Комиссия принимает одно из следующих решений:</w:t>
      </w:r>
    </w:p>
    <w:p w:rsidR="00253A63" w:rsidRDefault="00253A6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 xml:space="preserve">установить, что сведения, представленные государственным служащим в соответствии с </w:t>
      </w:r>
      <w:hyperlink r:id="rId16" w:history="1">
        <w:r>
          <w:rPr>
            <w:rFonts w:ascii="Calibri" w:hAnsi="Calibri" w:cs="Calibri"/>
            <w:color w:val="0000FF"/>
          </w:rPr>
          <w:t>подпунктом "а" пункта 1</w:t>
        </w:r>
      </w:hyperlink>
      <w:r>
        <w:rPr>
          <w:rFonts w:ascii="Calibri" w:hAnsi="Calibri" w:cs="Calibri"/>
        </w:rPr>
        <w:t xml:space="preserve"> Положения о проверке, являются:</w:t>
      </w:r>
    </w:p>
    <w:p w:rsidR="00253A63" w:rsidRDefault="00253A6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а) достоверными и полными;</w:t>
      </w:r>
    </w:p>
    <w:p w:rsidR="00253A63" w:rsidRDefault="00253A6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б) недостоверными и (или) неполными. В этом случае Комиссия рекомендует начальнику территориального органа Минюста России применить к государственному служащему конкретную меру ответственности в соответствии с законодательством Российской Федерации.</w:t>
      </w:r>
    </w:p>
    <w:p w:rsidR="00253A63" w:rsidRDefault="00253A6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 xml:space="preserve">18. По итогам рассмотрения вопроса, указанного в </w:t>
      </w:r>
      <w:hyperlink r:id="rId17" w:history="1">
        <w:r>
          <w:rPr>
            <w:rFonts w:ascii="Calibri" w:hAnsi="Calibri" w:cs="Calibri"/>
            <w:color w:val="0000FF"/>
          </w:rPr>
          <w:t>абзаце третьем подпункта "а" пункта 12</w:t>
        </w:r>
      </w:hyperlink>
      <w:r>
        <w:rPr>
          <w:rFonts w:ascii="Calibri" w:hAnsi="Calibri" w:cs="Calibri"/>
        </w:rPr>
        <w:t xml:space="preserve"> Порядка, Комиссия принимает одно из следующих решений:</w:t>
      </w:r>
    </w:p>
    <w:p w:rsidR="00253A63" w:rsidRDefault="00253A6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установить, что государственный служащий требования к служебному поведению и (или) требования об урегулировании конфликта интересов:</w:t>
      </w:r>
    </w:p>
    <w:p w:rsidR="00253A63" w:rsidRDefault="00253A6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а) соблюдал;</w:t>
      </w:r>
    </w:p>
    <w:p w:rsidR="00253A63" w:rsidRDefault="00253A6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б) не соблюдал. В этом случае Комиссия рекомендует начальнику территориального органа Минюста России указать государственному служащему на недопустимость нарушения требований к служебному поведению и (или) требований об урегулировании конфликта интересов либо применить к государственному служащему конкретную меру ответственности в соответствии с законодательством Российской Федерации.</w:t>
      </w:r>
    </w:p>
    <w:p w:rsidR="00253A63" w:rsidRDefault="00253A6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 xml:space="preserve">19. По итогам рассмотрения вопроса, указанного в </w:t>
      </w:r>
      <w:hyperlink r:id="rId18" w:history="1">
        <w:r>
          <w:rPr>
            <w:rFonts w:ascii="Calibri" w:hAnsi="Calibri" w:cs="Calibri"/>
            <w:color w:val="0000FF"/>
          </w:rPr>
          <w:t>абзаце втором подпункта "б" пункта 12</w:t>
        </w:r>
      </w:hyperlink>
      <w:r>
        <w:rPr>
          <w:rFonts w:ascii="Calibri" w:hAnsi="Calibri" w:cs="Calibri"/>
        </w:rPr>
        <w:t xml:space="preserve"> Порядка, Комиссия принимает одно из следующих решений:</w:t>
      </w:r>
    </w:p>
    <w:p w:rsidR="00253A63" w:rsidRDefault="00253A6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а) дать гражданину согласие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обязанности;</w:t>
      </w:r>
    </w:p>
    <w:p w:rsidR="00253A63" w:rsidRDefault="00253A6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б) отказать гражданину в замещении должности в коммерческой или некоммерческой организации либо в выполнении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обязанности, и мотивировать свой отказ.</w:t>
      </w:r>
    </w:p>
    <w:p w:rsidR="00253A63" w:rsidRDefault="00253A6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 xml:space="preserve">20. По итогам рассмотрения вопроса, указанного в </w:t>
      </w:r>
      <w:hyperlink r:id="rId19" w:history="1">
        <w:r>
          <w:rPr>
            <w:rFonts w:ascii="Calibri" w:hAnsi="Calibri" w:cs="Calibri"/>
            <w:color w:val="0000FF"/>
          </w:rPr>
          <w:t>абзаце третьем подпункта "б" пункта 12</w:t>
        </w:r>
      </w:hyperlink>
      <w:r>
        <w:rPr>
          <w:rFonts w:ascii="Calibri" w:hAnsi="Calibri" w:cs="Calibri"/>
        </w:rPr>
        <w:t xml:space="preserve"> Порядка, Комиссия принимает одно из следующих решений:</w:t>
      </w:r>
    </w:p>
    <w:p w:rsidR="00253A63" w:rsidRDefault="00253A6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признать, что причина непредставления государственным служащим сведений о доходах, об имуществе и обязательствах имущественного характера своих супруги (супруга) и несовершеннолетних детей:</w:t>
      </w:r>
    </w:p>
    <w:p w:rsidR="00253A63" w:rsidRDefault="00253A6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а) является объективной и уважительной;</w:t>
      </w:r>
    </w:p>
    <w:p w:rsidR="00253A63" w:rsidRDefault="00253A6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б) не является уважительной. В этом случае Комиссия рекомендует государственному служащему представить указанные сведения;</w:t>
      </w:r>
    </w:p>
    <w:p w:rsidR="00253A63" w:rsidRDefault="00253A6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 xml:space="preserve">в) </w:t>
      </w:r>
      <w:proofErr w:type="gramStart"/>
      <w:r>
        <w:rPr>
          <w:rFonts w:ascii="Calibri" w:hAnsi="Calibri" w:cs="Calibri"/>
        </w:rPr>
        <w:t>необъективна</w:t>
      </w:r>
      <w:proofErr w:type="gramEnd"/>
      <w:r>
        <w:rPr>
          <w:rFonts w:ascii="Calibri" w:hAnsi="Calibri" w:cs="Calibri"/>
        </w:rPr>
        <w:t xml:space="preserve"> и является способом уклонения от представления указанных сведений. В этом случае Комиссия рекомендует начальнику территориального органа Минюста России применить к государственному служащему конкретную меру ответственности в соответствии с законодательством Российской Федерации.</w:t>
      </w:r>
    </w:p>
    <w:p w:rsidR="00253A63" w:rsidRDefault="00253A6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 xml:space="preserve">21. По итогам рассмотрения вопросов, предусмотренных </w:t>
      </w:r>
      <w:hyperlink r:id="rId20" w:history="1">
        <w:r>
          <w:rPr>
            <w:rFonts w:ascii="Calibri" w:hAnsi="Calibri" w:cs="Calibri"/>
            <w:color w:val="0000FF"/>
          </w:rPr>
          <w:t>подпунктами "а"</w:t>
        </w:r>
      </w:hyperlink>
      <w:r>
        <w:rPr>
          <w:rFonts w:ascii="Calibri" w:hAnsi="Calibri" w:cs="Calibri"/>
        </w:rPr>
        <w:t xml:space="preserve"> и </w:t>
      </w:r>
      <w:hyperlink r:id="rId21" w:history="1">
        <w:r>
          <w:rPr>
            <w:rFonts w:ascii="Calibri" w:hAnsi="Calibri" w:cs="Calibri"/>
            <w:color w:val="0000FF"/>
          </w:rPr>
          <w:t>"б" пункта 12</w:t>
        </w:r>
      </w:hyperlink>
      <w:r>
        <w:rPr>
          <w:rFonts w:ascii="Calibri" w:hAnsi="Calibri" w:cs="Calibri"/>
        </w:rPr>
        <w:t xml:space="preserve"> Порядка, при наличии к тому оснований Комиссия может принять иное, чем предусмотрено </w:t>
      </w:r>
      <w:hyperlink r:id="rId22" w:history="1">
        <w:r>
          <w:rPr>
            <w:rFonts w:ascii="Calibri" w:hAnsi="Calibri" w:cs="Calibri"/>
            <w:color w:val="0000FF"/>
          </w:rPr>
          <w:t>пунктами 17</w:t>
        </w:r>
      </w:hyperlink>
      <w:r>
        <w:rPr>
          <w:rFonts w:ascii="Calibri" w:hAnsi="Calibri" w:cs="Calibri"/>
        </w:rPr>
        <w:t xml:space="preserve"> - </w:t>
      </w:r>
      <w:hyperlink r:id="rId23" w:history="1">
        <w:r>
          <w:rPr>
            <w:rFonts w:ascii="Calibri" w:hAnsi="Calibri" w:cs="Calibri"/>
            <w:color w:val="0000FF"/>
          </w:rPr>
          <w:t>20</w:t>
        </w:r>
      </w:hyperlink>
      <w:r>
        <w:rPr>
          <w:rFonts w:ascii="Calibri" w:hAnsi="Calibri" w:cs="Calibri"/>
        </w:rPr>
        <w:t xml:space="preserve"> Порядка, решение. Основания и мотивы принятия такого решения должны быть обязательно отражены в протоколе заседания Комиссии.</w:t>
      </w:r>
    </w:p>
    <w:p w:rsidR="00253A63" w:rsidRDefault="00253A6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 xml:space="preserve">22. По итогам рассмотрения вопроса, предусмотренного </w:t>
      </w:r>
      <w:hyperlink r:id="rId24" w:history="1">
        <w:r>
          <w:rPr>
            <w:rFonts w:ascii="Calibri" w:hAnsi="Calibri" w:cs="Calibri"/>
            <w:color w:val="0000FF"/>
          </w:rPr>
          <w:t>подпунктом "в" пункта 12</w:t>
        </w:r>
      </w:hyperlink>
      <w:r>
        <w:rPr>
          <w:rFonts w:ascii="Calibri" w:hAnsi="Calibri" w:cs="Calibri"/>
        </w:rPr>
        <w:t xml:space="preserve"> Порядка, Комиссия принимает решение по существу вопроса.</w:t>
      </w:r>
    </w:p>
    <w:p w:rsidR="00253A63" w:rsidRDefault="00253A6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23. Для исполнения решений Комиссии помощником руководителя территориального органа Минюста России могут быть подготовлены проекты актов территориального органа Минюста России, решений или поручений начальника территориального органа Минюста России, которые в установленном порядке представляются на рассмотрение начальнику территориального органа Минюста России.</w:t>
      </w:r>
    </w:p>
    <w:p w:rsidR="00253A63" w:rsidRDefault="00253A6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 xml:space="preserve">24. Решения Комиссии по вопросам, указанным в </w:t>
      </w:r>
      <w:hyperlink r:id="rId25" w:history="1">
        <w:r>
          <w:rPr>
            <w:rFonts w:ascii="Calibri" w:hAnsi="Calibri" w:cs="Calibri"/>
            <w:color w:val="0000FF"/>
          </w:rPr>
          <w:t>пункте 12</w:t>
        </w:r>
      </w:hyperlink>
      <w:r>
        <w:rPr>
          <w:rFonts w:ascii="Calibri" w:hAnsi="Calibri" w:cs="Calibri"/>
        </w:rPr>
        <w:t xml:space="preserve"> Порядка,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253A63" w:rsidRDefault="00253A6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 xml:space="preserve">25. Решения Комиссии оформляются протоколами, которые подписывают председатель и члены Комиссии, принимавшие участие в ее заседании. Решения Комиссии носят рекомендательный характер для начальника территориального органа Минюста России, за исключением решения, принимаемого по итогам рассмотрения вопроса, указанного в </w:t>
      </w:r>
      <w:hyperlink r:id="rId26" w:history="1">
        <w:r>
          <w:rPr>
            <w:rFonts w:ascii="Calibri" w:hAnsi="Calibri" w:cs="Calibri"/>
            <w:color w:val="0000FF"/>
          </w:rPr>
          <w:t>абзаце втором подпункта "б" пункта 12</w:t>
        </w:r>
      </w:hyperlink>
      <w:r>
        <w:rPr>
          <w:rFonts w:ascii="Calibri" w:hAnsi="Calibri" w:cs="Calibri"/>
        </w:rPr>
        <w:t xml:space="preserve"> Порядка, которое носит обязательный характер.</w:t>
      </w:r>
    </w:p>
    <w:p w:rsidR="00253A63" w:rsidRDefault="00253A6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26. В протоколе заседания Комиссии указываются:</w:t>
      </w:r>
    </w:p>
    <w:p w:rsidR="00253A63" w:rsidRDefault="00253A6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а) дата заседания Комиссии, фамилии, имена, отчества (полностью) членов Комиссии и других лиц, присутствующих на заседании;</w:t>
      </w:r>
      <w:proofErr w:type="gramEnd"/>
    </w:p>
    <w:p w:rsidR="00253A63" w:rsidRDefault="00253A6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б) формулировка каждого из рассматриваемых на заседании Комиссии вопросов с указанием фамилии, имени, отчества, должности государственного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253A63" w:rsidRDefault="00253A6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в) предъявляемые к государственному служащему претензии и материалы, на которых они основываются;</w:t>
      </w:r>
    </w:p>
    <w:p w:rsidR="00253A63" w:rsidRDefault="00253A6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г) содержание пояснений государственного служащего и других лиц по существу предъявляемых претензий;</w:t>
      </w:r>
    </w:p>
    <w:p w:rsidR="00253A63" w:rsidRDefault="00253A6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д) фамилии, имена, отчества выступивших на заседании лиц и краткое изложение их выступлений;</w:t>
      </w:r>
    </w:p>
    <w:p w:rsidR="00253A63" w:rsidRDefault="00253A6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е) источник информации, содержащей основания для проведения заседания Комиссии, дата поступления информации в территориальный орган Минюста России;</w:t>
      </w:r>
    </w:p>
    <w:p w:rsidR="00253A63" w:rsidRDefault="00253A6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ж) другие сведения;</w:t>
      </w:r>
    </w:p>
    <w:p w:rsidR="00253A63" w:rsidRDefault="00253A6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з) результаты голосования;</w:t>
      </w:r>
    </w:p>
    <w:p w:rsidR="00253A63" w:rsidRDefault="00253A6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и) решение и обоснование его принятия.</w:t>
      </w:r>
    </w:p>
    <w:p w:rsidR="00253A63" w:rsidRDefault="00253A6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27. Член Комиссии, не согласный с ее решением, вправе в письменной форме изложить свое мнение, подлежащее обязательному приобщению к протоколу заседания Комиссии, с которым должен быть ознакомлен государственный служащий.</w:t>
      </w:r>
    </w:p>
    <w:p w:rsidR="00253A63" w:rsidRDefault="00253A6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28. Копии протокола заседания Комиссии в 3-дневный срок со дня заседания направляются начальнику территориального органа Минюста России, полностью или в виде выписок из него - государственному служащему, а также по решению Комиссии - иным заинтересованным лицам.</w:t>
      </w:r>
    </w:p>
    <w:p w:rsidR="00253A63" w:rsidRDefault="00253A6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 xml:space="preserve">29. Начальник территориального органа Минюста России обязан рассмотреть протокол заседания Комиссии и вправе учесть в пределах своей </w:t>
      </w:r>
      <w:proofErr w:type="gramStart"/>
      <w:r>
        <w:rPr>
          <w:rFonts w:ascii="Calibri" w:hAnsi="Calibri" w:cs="Calibri"/>
        </w:rPr>
        <w:t>компетенции</w:t>
      </w:r>
      <w:proofErr w:type="gramEnd"/>
      <w:r>
        <w:rPr>
          <w:rFonts w:ascii="Calibri" w:hAnsi="Calibri" w:cs="Calibri"/>
        </w:rPr>
        <w:t xml:space="preserve"> содержащиеся в нем рекомендации при принятии решения о применении к государственному служащему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О рассмотрении рекомендаций Комиссии и принятом решении начальник территориального органа Минюста России в месячный срок со дня поступления к нему протокола заседания Комиссии информирует Комиссию в письменной форме. Решение начальника территориального органа Минюста России оглашается на ближайшем после поступления названной информации заседании Комиссии и принимается к сведению без обсуждения.</w:t>
      </w:r>
    </w:p>
    <w:p w:rsidR="00253A63" w:rsidRDefault="00253A6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30. В случае установления Комиссией признаков дисциплинарного проступка в действиях (бездействии) государственного служащего информация об этом представляется начальнику территориального органа Минюста России для решения вопроса о применении к государственному служащему мер ответственности, предусмотренных законодательством Российской Федерации.</w:t>
      </w:r>
    </w:p>
    <w:p w:rsidR="00253A63" w:rsidRDefault="00253A6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 xml:space="preserve">31. </w:t>
      </w:r>
      <w:proofErr w:type="gramStart"/>
      <w:r>
        <w:rPr>
          <w:rFonts w:ascii="Calibri" w:hAnsi="Calibri" w:cs="Calibri"/>
        </w:rPr>
        <w:t>В случае установления Комиссией факта совершения государственным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3-дневный срок, а при необходимости - немедленно.</w:t>
      </w:r>
      <w:proofErr w:type="gramEnd"/>
    </w:p>
    <w:p w:rsidR="00253A63" w:rsidRDefault="00253A6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32. Копия протокола заседания Комиссии или выписка из него приобщается к личному делу государственного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:rsidR="00253A63" w:rsidRDefault="00253A6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 xml:space="preserve">33. </w:t>
      </w:r>
      <w:proofErr w:type="gramStart"/>
      <w:r>
        <w:rPr>
          <w:rFonts w:ascii="Calibri" w:hAnsi="Calibri" w:cs="Calibri"/>
        </w:rPr>
        <w:t>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помощником руководителя территориального органа Минюста России либо, при его отсутствии, государственным служащим, в должностные обязанности которого входит осуществление функций по противодействию коррупции в территориальном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>органе</w:t>
      </w:r>
      <w:proofErr w:type="gramEnd"/>
      <w:r>
        <w:rPr>
          <w:rFonts w:ascii="Calibri" w:hAnsi="Calibri" w:cs="Calibri"/>
        </w:rPr>
        <w:t xml:space="preserve"> Минюста России.</w:t>
      </w:r>
    </w:p>
    <w:p w:rsidR="00253A63" w:rsidRDefault="00253A6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253A63" w:rsidRDefault="00253A63" w:rsidP="00253A6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  <w:i/>
          <w:iCs/>
        </w:rPr>
        <w:t>(</w:t>
      </w:r>
      <w:hyperlink r:id="rId27" w:history="1">
        <w:r>
          <w:rPr>
            <w:rFonts w:ascii="Calibri" w:hAnsi="Calibri" w:cs="Calibri"/>
            <w:i/>
            <w:iCs/>
            <w:color w:val="0000FF"/>
          </w:rPr>
          <w:t xml:space="preserve">Приказ Минюста РФ от 27.01.2011 N 25 "Об утверждении </w:t>
        </w:r>
        <w:bookmarkStart w:id="0" w:name="_GoBack"/>
        <w:r>
          <w:rPr>
            <w:rFonts w:ascii="Calibri" w:hAnsi="Calibri" w:cs="Calibri"/>
            <w:i/>
            <w:iCs/>
            <w:color w:val="0000FF"/>
          </w:rPr>
          <w:t>Порядка формирования и деятельности Комиссии территориального органа Минюста России по соблюдению требований к служебному поведению федеральных государственных гражданских служащих и урегулированию конфликта интересов</w:t>
        </w:r>
        <w:bookmarkEnd w:id="0"/>
        <w:r>
          <w:rPr>
            <w:rFonts w:ascii="Calibri" w:hAnsi="Calibri" w:cs="Calibri"/>
            <w:i/>
            <w:iCs/>
            <w:color w:val="0000FF"/>
          </w:rPr>
          <w:t>"</w:t>
        </w:r>
      </w:hyperlink>
      <w:r>
        <w:rPr>
          <w:rFonts w:ascii="Calibri" w:hAnsi="Calibri" w:cs="Calibri"/>
          <w:i/>
          <w:iCs/>
        </w:rPr>
        <w:t>)</w:t>
      </w:r>
    </w:p>
    <w:p w:rsidR="00984F7C" w:rsidRDefault="00984F7C"/>
    <w:sectPr w:rsidR="00984F7C" w:rsidSect="006233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3A63"/>
    <w:rsid w:val="00253A63"/>
    <w:rsid w:val="00984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253A6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253A6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LAW;n=102793;fld=134;dst=100008" TargetMode="External"/><Relationship Id="rId13" Type="http://schemas.openxmlformats.org/officeDocument/2006/relationships/hyperlink" Target="consultantplus://offline/main?base=LAW;n=111514;fld=134;dst=100009" TargetMode="External"/><Relationship Id="rId18" Type="http://schemas.openxmlformats.org/officeDocument/2006/relationships/hyperlink" Target="consultantplus://offline/main?base=LAW;n=109972;fld=134;dst=100042" TargetMode="External"/><Relationship Id="rId26" Type="http://schemas.openxmlformats.org/officeDocument/2006/relationships/hyperlink" Target="consultantplus://offline/main?base=LAW;n=109972;fld=134;dst=100042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main?base=LAW;n=109972;fld=134;dst=100041" TargetMode="External"/><Relationship Id="rId7" Type="http://schemas.openxmlformats.org/officeDocument/2006/relationships/hyperlink" Target="consultantplus://offline/main?base=LAW;n=102226;fld=134;dst=100042" TargetMode="External"/><Relationship Id="rId12" Type="http://schemas.openxmlformats.org/officeDocument/2006/relationships/hyperlink" Target="consultantplus://offline/main?base=LAW;n=102816;fld=134;dst=100037" TargetMode="External"/><Relationship Id="rId17" Type="http://schemas.openxmlformats.org/officeDocument/2006/relationships/hyperlink" Target="consultantplus://offline/main?base=LAW;n=109972;fld=134;dst=100040" TargetMode="External"/><Relationship Id="rId25" Type="http://schemas.openxmlformats.org/officeDocument/2006/relationships/hyperlink" Target="consultantplus://offline/main?base=LAW;n=109972;fld=134;dst=100037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main?base=LAW;n=102816;fld=134;dst=100037" TargetMode="External"/><Relationship Id="rId20" Type="http://schemas.openxmlformats.org/officeDocument/2006/relationships/hyperlink" Target="consultantplus://offline/main?base=LAW;n=109972;fld=134;dst=100038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main?base=LAW;n=116687;fld=134;dst=100105" TargetMode="External"/><Relationship Id="rId11" Type="http://schemas.openxmlformats.org/officeDocument/2006/relationships/hyperlink" Target="consultantplus://offline/main?base=LAW;n=102816;fld=134;dst=100129" TargetMode="External"/><Relationship Id="rId24" Type="http://schemas.openxmlformats.org/officeDocument/2006/relationships/hyperlink" Target="consultantplus://offline/main?base=LAW;n=109972;fld=134;dst=100044" TargetMode="External"/><Relationship Id="rId5" Type="http://schemas.openxmlformats.org/officeDocument/2006/relationships/hyperlink" Target="consultantplus://offline/main?base=LAW;n=116643;fld=134;dst=100202" TargetMode="External"/><Relationship Id="rId15" Type="http://schemas.openxmlformats.org/officeDocument/2006/relationships/hyperlink" Target="consultantplus://offline/main?base=LAW;n=109972;fld=134;dst=100039" TargetMode="External"/><Relationship Id="rId23" Type="http://schemas.openxmlformats.org/officeDocument/2006/relationships/hyperlink" Target="consultantplus://offline/main?base=LAW;n=109972;fld=134;dst=100064" TargetMode="External"/><Relationship Id="rId28" Type="http://schemas.openxmlformats.org/officeDocument/2006/relationships/fontTable" Target="fontTable.xml"/><Relationship Id="rId10" Type="http://schemas.openxmlformats.org/officeDocument/2006/relationships/hyperlink" Target="consultantplus://offline/main?base=LAW;n=116687;fld=134" TargetMode="External"/><Relationship Id="rId19" Type="http://schemas.openxmlformats.org/officeDocument/2006/relationships/hyperlink" Target="consultantplus://offline/main?base=LAW;n=109972;fld=134;dst=10004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main?base=LAW;n=2875;fld=134" TargetMode="External"/><Relationship Id="rId14" Type="http://schemas.openxmlformats.org/officeDocument/2006/relationships/hyperlink" Target="consultantplus://offline/main?base=LAW;n=109972;fld=134;dst=100028" TargetMode="External"/><Relationship Id="rId22" Type="http://schemas.openxmlformats.org/officeDocument/2006/relationships/hyperlink" Target="consultantplus://offline/main?base=LAW;n=109972;fld=134;dst=100053" TargetMode="External"/><Relationship Id="rId27" Type="http://schemas.openxmlformats.org/officeDocument/2006/relationships/hyperlink" Target="consultantplus://offline/main?base=LAW;n=109972;fld=134;dst=10001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3432</Words>
  <Characters>19563</Characters>
  <Application>Microsoft Office Word</Application>
  <DocSecurity>0</DocSecurity>
  <Lines>163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Докторов</dc:creator>
  <cp:lastModifiedBy>Докторов</cp:lastModifiedBy>
  <cp:revision>1</cp:revision>
  <dcterms:created xsi:type="dcterms:W3CDTF">2011-10-28T12:00:00Z</dcterms:created>
  <dcterms:modified xsi:type="dcterms:W3CDTF">2011-10-28T12:03:00Z</dcterms:modified>
</cp:coreProperties>
</file>